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12" w:rsidRPr="00CE2ED7" w:rsidRDefault="00440612" w:rsidP="00C1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D7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CE2ED7" w:rsidRPr="00CE2ED7" w:rsidTr="00CE2ED7">
        <w:tc>
          <w:tcPr>
            <w:tcW w:w="2660" w:type="dxa"/>
          </w:tcPr>
          <w:p w:rsidR="00440612" w:rsidRPr="00CE2ED7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D7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938" w:type="dxa"/>
          </w:tcPr>
          <w:p w:rsidR="00440612" w:rsidRPr="00CE2ED7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D7">
              <w:rPr>
                <w:rFonts w:ascii="Times New Roman" w:hAnsi="Times New Roman" w:cs="Times New Roman"/>
                <w:b/>
                <w:sz w:val="24"/>
                <w:szCs w:val="24"/>
              </w:rPr>
              <w:t>Старославянский язык</w:t>
            </w:r>
            <w:r w:rsidRPr="00CE2ED7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«Теория и история языка») </w:t>
            </w:r>
          </w:p>
        </w:tc>
      </w:tr>
      <w:tr w:rsidR="00440612" w:rsidRPr="00C13C1B" w:rsidTr="00CE2ED7">
        <w:tc>
          <w:tcPr>
            <w:tcW w:w="2660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938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6-05-0113-02 Филологическое образование (Русский язык и литература.</w:t>
            </w:r>
            <w:proofErr w:type="gram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(английский))</w:t>
            </w:r>
            <w:proofErr w:type="gramEnd"/>
          </w:p>
        </w:tc>
      </w:tr>
      <w:tr w:rsidR="00440612" w:rsidRPr="00C13C1B" w:rsidTr="00CE2ED7">
        <w:tc>
          <w:tcPr>
            <w:tcW w:w="2660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938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440612" w:rsidRPr="00C13C1B" w:rsidTr="00CE2ED7">
        <w:tc>
          <w:tcPr>
            <w:tcW w:w="2660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938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440612" w:rsidRPr="00C13C1B" w:rsidTr="00CE2ED7">
        <w:tc>
          <w:tcPr>
            <w:tcW w:w="2660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938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Всего – 100 академических часа, из них – 44 аудиторных часов</w:t>
            </w:r>
          </w:p>
        </w:tc>
      </w:tr>
      <w:tr w:rsidR="00440612" w:rsidRPr="00C13C1B" w:rsidTr="00CE2ED7">
        <w:tc>
          <w:tcPr>
            <w:tcW w:w="2660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938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3 зачётные единицы </w:t>
            </w:r>
          </w:p>
        </w:tc>
      </w:tr>
      <w:tr w:rsidR="00440612" w:rsidRPr="00C13C1B" w:rsidTr="00CE2ED7">
        <w:tc>
          <w:tcPr>
            <w:tcW w:w="2660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Русский язык (школьный курс), фонетика – лексика – словообразование</w:t>
            </w:r>
          </w:p>
        </w:tc>
      </w:tr>
      <w:tr w:rsidR="00440612" w:rsidRPr="00C13C1B" w:rsidTr="00CE2ED7">
        <w:tc>
          <w:tcPr>
            <w:tcW w:w="2660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938" w:type="dxa"/>
          </w:tcPr>
          <w:p w:rsidR="00440612" w:rsidRPr="000038FB" w:rsidRDefault="000038FB" w:rsidP="00CE2ED7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Понятие о старославянском языке.</w:t>
            </w: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Фонетические процессы протославянской (ранней праславянской) эпохи.</w:t>
            </w: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Праславянские фонетические явления, обусловленные действием тенденции к восходящей звучности (законом открытого слога), и их отражение в старославянском языке.</w:t>
            </w: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Праславянские фонетические явления, обусловленные действием тенденции к слоговому сингармонизму, и их отражение в старославянском языке.</w:t>
            </w: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Фонетическая система старославянского языка.</w:t>
            </w:r>
            <w:r w:rsidR="00CE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38FB">
              <w:rPr>
                <w:rFonts w:ascii="Times New Roman" w:hAnsi="Times New Roman" w:cs="Times New Roman"/>
                <w:sz w:val="24"/>
                <w:szCs w:val="24"/>
                <w:lang w:val="be-BY" w:eastAsia="be-BY" w:bidi="as-IN"/>
              </w:rPr>
              <w:t xml:space="preserve">арактеристика морфологического строя старославянского языка. </w:t>
            </w:r>
            <w:r w:rsidRPr="000038F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Имя существительное. Местоимение. Имя прилагательное. Слова с числовым значением. Глагол. Основные особенно</w:t>
            </w:r>
            <w:r w:rsidR="00CE2E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сти старославянского синтаксиса</w:t>
            </w:r>
          </w:p>
        </w:tc>
      </w:tr>
      <w:tr w:rsidR="00440612" w:rsidRPr="00C13C1B" w:rsidTr="00CE2ED7">
        <w:tc>
          <w:tcPr>
            <w:tcW w:w="2660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938" w:type="dxa"/>
          </w:tcPr>
          <w:p w:rsidR="000038FB" w:rsidRPr="000038FB" w:rsidRDefault="000038FB" w:rsidP="0000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D7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038FB" w:rsidRPr="000038FB" w:rsidRDefault="000038FB" w:rsidP="00CE2ED7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фонетические процессы праславянской эпохи и фонетическую систему старославянского языка </w:t>
            </w:r>
            <w:proofErr w:type="gramStart"/>
            <w:r w:rsidRPr="0000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Х – Х</w:t>
            </w:r>
            <w:r w:rsidRPr="0000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 xml:space="preserve"> вв.;</w:t>
            </w:r>
          </w:p>
          <w:p w:rsidR="000038FB" w:rsidRPr="000038FB" w:rsidRDefault="000038FB" w:rsidP="00CE2ED7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морфологию старославянского языка, основные грамматические разряды слов и морфологические категории;</w:t>
            </w:r>
          </w:p>
          <w:p w:rsidR="000038FB" w:rsidRPr="000038FB" w:rsidRDefault="000038FB" w:rsidP="00CE2ED7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особенности синтаксиса старославянского языка;</w:t>
            </w:r>
          </w:p>
          <w:p w:rsidR="000038FB" w:rsidRPr="000038FB" w:rsidRDefault="000038FB" w:rsidP="00CE2ED7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своеобразие лексики и фразеологии старославянского языка</w:t>
            </w:r>
            <w:r w:rsidR="00CE2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8FB" w:rsidRPr="000038FB" w:rsidRDefault="00CE2ED7" w:rsidP="0000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D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038FB" w:rsidRPr="00CE2ED7">
              <w:rPr>
                <w:rFonts w:ascii="Times New Roman" w:hAnsi="Times New Roman" w:cs="Times New Roman"/>
                <w:i/>
                <w:sz w:val="24"/>
                <w:szCs w:val="24"/>
              </w:rPr>
              <w:t>меть</w:t>
            </w:r>
            <w:r w:rsidR="000038FB" w:rsidRPr="00003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8FB" w:rsidRPr="000038FB" w:rsidRDefault="000038FB" w:rsidP="00CE2ED7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читать и комментировать старославянские тексты, переводить их на современный русский язык;</w:t>
            </w:r>
          </w:p>
          <w:p w:rsidR="000038FB" w:rsidRPr="000038FB" w:rsidRDefault="000038FB" w:rsidP="00CE2ED7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старославянского языка на всех уровнях с соответствующими фактами русского и других славянских языков;</w:t>
            </w:r>
          </w:p>
          <w:p w:rsidR="000038FB" w:rsidRPr="000038FB" w:rsidRDefault="000038FB" w:rsidP="00CE2ED7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выявлять генетические и стилистические славянизмы в произведениях русской классической и современной литературы</w:t>
            </w:r>
            <w:r w:rsidR="00CE2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8FB" w:rsidRPr="000038FB" w:rsidRDefault="00CE2ED7" w:rsidP="0000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ED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0038FB" w:rsidRPr="00CE2ED7">
              <w:rPr>
                <w:rFonts w:ascii="Times New Roman" w:hAnsi="Times New Roman" w:cs="Times New Roman"/>
                <w:i/>
                <w:sz w:val="24"/>
                <w:szCs w:val="24"/>
              </w:rPr>
              <w:t>ладеть</w:t>
            </w:r>
            <w:r w:rsidR="000038FB" w:rsidRPr="00003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8FB" w:rsidRPr="000038FB" w:rsidRDefault="000038FB" w:rsidP="00CE2ED7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способами отбора педагогических средств (методов, форм, приёмов), необходимых для достижения поставленных целей и задач;</w:t>
            </w:r>
          </w:p>
          <w:p w:rsidR="000038FB" w:rsidRPr="000038FB" w:rsidRDefault="000038FB" w:rsidP="00CE2ED7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технологиями диагностики, проектирования, реализации и коррекции образовательного процесса;</w:t>
            </w:r>
          </w:p>
          <w:p w:rsidR="00440612" w:rsidRPr="000038FB" w:rsidRDefault="000038FB" w:rsidP="00CE2ED7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средствами интерпретации исторического знания в контексте со</w:t>
            </w:r>
            <w:r w:rsidRPr="000038FB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</w:t>
            </w:r>
            <w:proofErr w:type="gramStart"/>
            <w:r w:rsidRPr="000038FB">
              <w:rPr>
                <w:rFonts w:ascii="Times New Roman" w:hAnsi="Times New Roman" w:cs="Times New Roman"/>
                <w:sz w:val="24"/>
                <w:szCs w:val="24"/>
              </w:rPr>
              <w:t>методических подходов</w:t>
            </w:r>
            <w:proofErr w:type="gramEnd"/>
          </w:p>
        </w:tc>
      </w:tr>
      <w:tr w:rsidR="00440612" w:rsidRPr="00C13C1B" w:rsidTr="00CE2ED7">
        <w:tc>
          <w:tcPr>
            <w:tcW w:w="2660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938" w:type="dxa"/>
          </w:tcPr>
          <w:p w:rsidR="00440612" w:rsidRPr="00CE2ED7" w:rsidRDefault="00CE2ED7" w:rsidP="00CE2ED7">
            <w:pPr>
              <w:ind w:firstLine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2ED7">
              <w:rPr>
                <w:rFonts w:ascii="Times New Roman" w:hAnsi="Times New Roman" w:cs="Times New Roman"/>
                <w:sz w:val="23"/>
                <w:szCs w:val="23"/>
              </w:rPr>
              <w:t xml:space="preserve">Специализированная </w:t>
            </w:r>
            <w:r w:rsidR="00440612" w:rsidRPr="00CE2ED7">
              <w:rPr>
                <w:rFonts w:ascii="Times New Roman" w:hAnsi="Times New Roman" w:cs="Times New Roman"/>
                <w:sz w:val="23"/>
                <w:szCs w:val="23"/>
              </w:rPr>
              <w:t>компетенция (СК –8):</w:t>
            </w:r>
            <w:r w:rsidR="000038FB" w:rsidRPr="00CE2ED7">
              <w:rPr>
                <w:rStyle w:val="FontStyle70"/>
                <w:rFonts w:cs="Times New Roman"/>
                <w:b w:val="0"/>
                <w:bCs/>
                <w:sz w:val="23"/>
                <w:szCs w:val="23"/>
              </w:rPr>
              <w:t xml:space="preserve"> </w:t>
            </w:r>
            <w:r w:rsidR="000038FB" w:rsidRPr="00CE2ED7">
              <w:rPr>
                <w:rStyle w:val="FontStyle70"/>
                <w:rFonts w:cs="Times New Roman"/>
                <w:b w:val="0"/>
                <w:sz w:val="23"/>
                <w:szCs w:val="23"/>
              </w:rPr>
              <w:t xml:space="preserve">Осуществлять практический анализ языковых явлений в текстах различных типов с позиций </w:t>
            </w:r>
            <w:proofErr w:type="spellStart"/>
            <w:r w:rsidR="000038FB" w:rsidRPr="00CE2ED7">
              <w:rPr>
                <w:rStyle w:val="FontStyle70"/>
                <w:rFonts w:cs="Times New Roman"/>
                <w:b w:val="0"/>
                <w:sz w:val="23"/>
                <w:szCs w:val="23"/>
              </w:rPr>
              <w:t>диохрании</w:t>
            </w:r>
            <w:proofErr w:type="spellEnd"/>
            <w:r w:rsidR="000038FB" w:rsidRPr="00CE2ED7">
              <w:rPr>
                <w:rStyle w:val="FontStyle70"/>
                <w:rFonts w:cs="Times New Roman"/>
                <w:b w:val="0"/>
                <w:sz w:val="23"/>
                <w:szCs w:val="23"/>
              </w:rPr>
              <w:t>, учитывая представления о генезисе русского языка, эволюции его систем, в условиях становлен</w:t>
            </w:r>
            <w:r w:rsidRPr="00CE2ED7">
              <w:rPr>
                <w:rStyle w:val="FontStyle70"/>
                <w:rFonts w:cs="Times New Roman"/>
                <w:b w:val="0"/>
                <w:sz w:val="23"/>
                <w:szCs w:val="23"/>
              </w:rPr>
              <w:t>ия русской и литературной нормы</w:t>
            </w:r>
          </w:p>
        </w:tc>
      </w:tr>
      <w:tr w:rsidR="00440612" w:rsidRPr="00C13C1B" w:rsidTr="00CE2ED7">
        <w:tc>
          <w:tcPr>
            <w:tcW w:w="2660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938" w:type="dxa"/>
          </w:tcPr>
          <w:p w:rsidR="00440612" w:rsidRPr="00C13C1B" w:rsidRDefault="00440612" w:rsidP="00C13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Во 2 семестре – зачёт</w:t>
            </w:r>
            <w:r w:rsidRPr="00C13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440612" w:rsidRPr="00C13C1B" w:rsidRDefault="00440612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 xml:space="preserve">_________________     </w:t>
      </w:r>
      <w:r w:rsidR="00CE2ED7">
        <w:rPr>
          <w:rFonts w:ascii="Times New Roman" w:hAnsi="Times New Roman" w:cs="Times New Roman"/>
          <w:sz w:val="24"/>
          <w:szCs w:val="24"/>
        </w:rPr>
        <w:t>М</w:t>
      </w:r>
      <w:r w:rsidRPr="00C13C1B">
        <w:rPr>
          <w:rFonts w:ascii="Times New Roman" w:hAnsi="Times New Roman" w:cs="Times New Roman"/>
          <w:sz w:val="24"/>
          <w:szCs w:val="24"/>
        </w:rPr>
        <w:t>.</w:t>
      </w:r>
      <w:r w:rsidR="00CE2ED7">
        <w:rPr>
          <w:rFonts w:ascii="Times New Roman" w:hAnsi="Times New Roman" w:cs="Times New Roman"/>
          <w:sz w:val="24"/>
          <w:szCs w:val="24"/>
        </w:rPr>
        <w:t>Н. Шевченко</w:t>
      </w:r>
      <w:bookmarkStart w:id="0" w:name="_GoBack"/>
      <w:bookmarkEnd w:id="0"/>
    </w:p>
    <w:p w:rsidR="00440612" w:rsidRPr="00C13C1B" w:rsidRDefault="00440612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sectPr w:rsidR="00440612" w:rsidRPr="00C13C1B" w:rsidSect="00CE2ED7">
      <w:headerReference w:type="default" r:id="rId9"/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65" w:rsidRDefault="00584A65" w:rsidP="00DE2F54">
      <w:pPr>
        <w:spacing w:after="0" w:line="240" w:lineRule="auto"/>
      </w:pPr>
      <w:r>
        <w:separator/>
      </w:r>
    </w:p>
  </w:endnote>
  <w:endnote w:type="continuationSeparator" w:id="0">
    <w:p w:rsidR="00584A65" w:rsidRDefault="00584A65" w:rsidP="00DE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65" w:rsidRDefault="00584A65" w:rsidP="00DE2F54">
      <w:pPr>
        <w:spacing w:after="0" w:line="240" w:lineRule="auto"/>
      </w:pPr>
      <w:r>
        <w:separator/>
      </w:r>
    </w:p>
  </w:footnote>
  <w:footnote w:type="continuationSeparator" w:id="0">
    <w:p w:rsidR="00584A65" w:rsidRDefault="00584A65" w:rsidP="00DE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E" w:rsidRDefault="00027020">
    <w:pPr>
      <w:pStyle w:val="a4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9C2BF2" wp14:editId="794EDA7F">
              <wp:simplePos x="0" y="0"/>
              <wp:positionH relativeFrom="page">
                <wp:posOffset>3884295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1E" w:rsidRDefault="000270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2ED7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05.85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" filled="f" stroked="f">
              <v:textbox inset="0,0,0,0">
                <w:txbxContent>
                  <w:p w:rsidR="00F44F1E" w:rsidRDefault="000270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2ED7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1C"/>
    <w:multiLevelType w:val="hybridMultilevel"/>
    <w:tmpl w:val="9F889708"/>
    <w:lvl w:ilvl="0" w:tplc="4F749EE0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531502"/>
    <w:multiLevelType w:val="hybridMultilevel"/>
    <w:tmpl w:val="68109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C2DFA"/>
    <w:multiLevelType w:val="hybridMultilevel"/>
    <w:tmpl w:val="1E1EEF12"/>
    <w:lvl w:ilvl="0" w:tplc="6D0E17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54011"/>
    <w:multiLevelType w:val="hybridMultilevel"/>
    <w:tmpl w:val="F7E0EAA2"/>
    <w:lvl w:ilvl="0" w:tplc="4F749EE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623D30"/>
    <w:multiLevelType w:val="hybridMultilevel"/>
    <w:tmpl w:val="453C63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7688D"/>
    <w:multiLevelType w:val="hybridMultilevel"/>
    <w:tmpl w:val="600E7666"/>
    <w:lvl w:ilvl="0" w:tplc="6D0E17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90D54"/>
    <w:multiLevelType w:val="hybridMultilevel"/>
    <w:tmpl w:val="266C8078"/>
    <w:lvl w:ilvl="0" w:tplc="4F749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749EE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C4710"/>
    <w:multiLevelType w:val="hybridMultilevel"/>
    <w:tmpl w:val="D938EE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F07D8"/>
    <w:multiLevelType w:val="hybridMultilevel"/>
    <w:tmpl w:val="43E4132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B7C59"/>
    <w:multiLevelType w:val="hybridMultilevel"/>
    <w:tmpl w:val="58EE3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ED1287"/>
    <w:multiLevelType w:val="hybridMultilevel"/>
    <w:tmpl w:val="07489C66"/>
    <w:lvl w:ilvl="0" w:tplc="6D0E17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38FB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020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6B1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0E1E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3518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37DDD"/>
    <w:rsid w:val="00140477"/>
    <w:rsid w:val="001409F7"/>
    <w:rsid w:val="00140BF6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61E6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4A65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44A6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3242"/>
    <w:rsid w:val="00873E71"/>
    <w:rsid w:val="00874379"/>
    <w:rsid w:val="0087469D"/>
    <w:rsid w:val="00875FC7"/>
    <w:rsid w:val="00877045"/>
    <w:rsid w:val="008777D5"/>
    <w:rsid w:val="008777EC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575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738"/>
    <w:rsid w:val="00A068E3"/>
    <w:rsid w:val="00A06F89"/>
    <w:rsid w:val="00A1040E"/>
    <w:rsid w:val="00A1091A"/>
    <w:rsid w:val="00A128BD"/>
    <w:rsid w:val="00A130C7"/>
    <w:rsid w:val="00A13A11"/>
    <w:rsid w:val="00A13EAC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1DAC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3C1B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4456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ED7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2F54"/>
    <w:rsid w:val="00DE3786"/>
    <w:rsid w:val="00DE5574"/>
    <w:rsid w:val="00DE610A"/>
    <w:rsid w:val="00DE7698"/>
    <w:rsid w:val="00DF015C"/>
    <w:rsid w:val="00DF2819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6B05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55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70">
    <w:name w:val="Font Style70"/>
    <w:uiPriority w:val="99"/>
    <w:rsid w:val="000038FB"/>
    <w:rPr>
      <w:rFonts w:ascii="Times New Roman" w:hAnsi="Times New Roman"/>
      <w:b/>
      <w:sz w:val="24"/>
    </w:rPr>
  </w:style>
  <w:style w:type="paragraph" w:customStyle="1" w:styleId="Style10">
    <w:name w:val="Style10"/>
    <w:basedOn w:val="a"/>
    <w:uiPriority w:val="99"/>
    <w:rsid w:val="000038F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70">
    <w:name w:val="Font Style70"/>
    <w:uiPriority w:val="99"/>
    <w:rsid w:val="000038FB"/>
    <w:rPr>
      <w:rFonts w:ascii="Times New Roman" w:hAnsi="Times New Roman"/>
      <w:b/>
      <w:sz w:val="24"/>
    </w:rPr>
  </w:style>
  <w:style w:type="paragraph" w:customStyle="1" w:styleId="Style10">
    <w:name w:val="Style10"/>
    <w:basedOn w:val="a"/>
    <w:uiPriority w:val="99"/>
    <w:rsid w:val="000038F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E635-0C91-40C6-9784-B0FEF54E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2023-11-27T10:43:00Z</cp:lastPrinted>
  <dcterms:created xsi:type="dcterms:W3CDTF">2023-11-24T12:36:00Z</dcterms:created>
  <dcterms:modified xsi:type="dcterms:W3CDTF">2023-12-13T09:20:00Z</dcterms:modified>
</cp:coreProperties>
</file>